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748CF253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955FF7">
                  <w:t>Благодарность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410ECF00" w14:textId="13990072" w:rsidR="001B7A15" w:rsidRPr="00BD6F6D" w:rsidRDefault="00955FF7" w:rsidP="02AE2F10">
                <w:pPr>
                  <w:pStyle w:val="af6"/>
                </w:pPr>
                <w:proofErr w:type="spellStart"/>
                <w:r>
                  <w:t>Фильдиперсову</w:t>
                </w:r>
                <w:proofErr w:type="spellEnd"/>
                <w:r>
                  <w:t xml:space="preserve"> </w:t>
                </w:r>
                <w:r>
                  <w:t>Александр</w:t>
                </w:r>
                <w:r>
                  <w:t>у</w:t>
                </w:r>
                <w:r>
                  <w:t xml:space="preserve"> Петрович</w:t>
                </w:r>
                <w:r>
                  <w:t>у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40682A1C" w14:textId="5ED5DB01" w:rsidR="00955FF7" w:rsidRDefault="00955FF7" w:rsidP="00955FF7">
            <w:pPr>
              <w:pStyle w:val="af6"/>
            </w:pPr>
            <w:r>
              <w:t>Генеральн</w:t>
            </w:r>
            <w:r>
              <w:t xml:space="preserve">ого </w:t>
            </w:r>
            <w:r>
              <w:t>директор</w:t>
            </w:r>
            <w:r>
              <w:t>а</w:t>
            </w:r>
          </w:p>
          <w:p w14:paraId="522CF36B" w14:textId="391DD0AC" w:rsidR="001B7A15" w:rsidRPr="00BD6F6D" w:rsidRDefault="00955FF7" w:rsidP="02AE2F10">
            <w:pPr>
              <w:pStyle w:val="af6"/>
            </w:pPr>
            <w:r>
              <w:br/>
            </w:r>
            <w:r>
              <w:t>ООО «Комфорт Сервис»</w:t>
            </w: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2917155C" w:rsidR="158393BD" w:rsidRDefault="00955FF7" w:rsidP="02AE2F10">
                <w:pPr>
                  <w:pStyle w:val="af7"/>
                </w:pPr>
                <w:r w:rsidRPr="00955FF7">
                  <w:t>Уважаемый Александр Петрович!</w:t>
                </w:r>
              </w:p>
            </w:sdtContent>
          </w:sdt>
          <w:p w14:paraId="5BF904F0" w14:textId="77777777" w:rsidR="00955FF7" w:rsidRPr="00955FF7" w:rsidRDefault="00955FF7" w:rsidP="00955FF7">
            <w:pPr>
              <w:rPr>
                <w:lang w:val="ru-RU"/>
              </w:rPr>
            </w:pPr>
            <w:r w:rsidRPr="00955FF7">
              <w:rPr>
                <w:lang w:val="ru-RU"/>
              </w:rPr>
              <w:t>От имени всей команды ООО «Комфорт Сервис» выражаем вам искреннюю благодарность за доверие и выбор нашей компании.</w:t>
            </w:r>
          </w:p>
          <w:p w14:paraId="7B3F4612" w14:textId="77777777" w:rsidR="00955FF7" w:rsidRPr="00955FF7" w:rsidRDefault="00955FF7" w:rsidP="00955FF7">
            <w:pPr>
              <w:rPr>
                <w:lang w:val="ru-RU"/>
              </w:rPr>
            </w:pPr>
            <w:r w:rsidRPr="00955FF7">
              <w:rPr>
                <w:lang w:val="ru-RU"/>
              </w:rPr>
              <w:t>Особо хотим отметить, что сотрудничество с вами было для нас по-настоящему запоминающимся. Благодаря вашему конструктивному подходу, оперативным решениям и высокой требовательности мы смогли поднять качество наших услуг на новый уровень.</w:t>
            </w:r>
          </w:p>
          <w:p w14:paraId="45702D67" w14:textId="77777777" w:rsidR="00955FF7" w:rsidRPr="00955FF7" w:rsidRDefault="00955FF7" w:rsidP="00955FF7">
            <w:pPr>
              <w:rPr>
                <w:lang w:val="ru-RU"/>
              </w:rPr>
            </w:pPr>
            <w:r w:rsidRPr="00955FF7">
              <w:rPr>
                <w:lang w:val="ru-RU"/>
              </w:rPr>
              <w:t>Работать с такими клиентами — настоящее удовольствие и большая мотивация для всей нашей команды.</w:t>
            </w:r>
          </w:p>
          <w:p w14:paraId="7B8AB4D6" w14:textId="77777777" w:rsidR="00955FF7" w:rsidRPr="00955FF7" w:rsidRDefault="00955FF7" w:rsidP="00955FF7">
            <w:pPr>
              <w:rPr>
                <w:lang w:val="ru-RU"/>
              </w:rPr>
            </w:pPr>
            <w:r w:rsidRPr="00955FF7">
              <w:rPr>
                <w:lang w:val="ru-RU"/>
              </w:rPr>
              <w:t>Мы очень ценим наше сотрудничество и рады, что вы остаётесь с нами. Будем и дальше прикладывать все усилия, чтобы оправдывать ваше доверие.</w:t>
            </w:r>
          </w:p>
          <w:p w14:paraId="13486F94" w14:textId="77777777" w:rsidR="00955FF7" w:rsidRPr="00955FF7" w:rsidRDefault="00955FF7" w:rsidP="00955FF7">
            <w:pPr>
              <w:rPr>
                <w:lang w:val="ru-RU"/>
              </w:rPr>
            </w:pPr>
            <w:r w:rsidRPr="00955FF7">
              <w:rPr>
                <w:lang w:val="ru-RU"/>
              </w:rPr>
              <w:t>Спасибо вам большое!</w:t>
            </w:r>
          </w:p>
          <w:p w14:paraId="423B69F4" w14:textId="5CED41BA" w:rsidR="02AE2F10" w:rsidRDefault="00955FF7" w:rsidP="00955FF7">
            <w:pPr>
              <w:rPr>
                <w:lang w:val="ru-RU"/>
              </w:rPr>
            </w:pPr>
            <w:r w:rsidRPr="00955FF7">
              <w:rPr>
                <w:lang w:val="ru-RU"/>
              </w:rPr>
              <w:t>С уважением и благодарностью,</w:t>
            </w:r>
            <w:r w:rsidR="02AE2F10" w:rsidRPr="00C06B60">
              <w:rPr>
                <w:lang w:val="ru-RU"/>
              </w:rPr>
              <w:br/>
            </w:r>
          </w:p>
          <w:p w14:paraId="75FCF324" w14:textId="715B72E5" w:rsidR="00E20119" w:rsidRPr="00E20119" w:rsidRDefault="00E20119" w:rsidP="00E20119">
            <w:pPr>
              <w:rPr>
                <w:lang w:val="ru-RU"/>
              </w:rPr>
            </w:pPr>
            <w:r w:rsidRPr="00E20119">
              <w:rPr>
                <w:lang w:val="ru-RU"/>
              </w:rPr>
              <w:t>Генеральный директор</w:t>
            </w:r>
            <w:r>
              <w:rPr>
                <w:lang w:val="ru-RU"/>
              </w:rPr>
              <w:br/>
            </w:r>
            <w:r w:rsidRPr="00E20119">
              <w:rPr>
                <w:lang w:val="ru-RU"/>
              </w:rPr>
              <w:t>ООО «Комфорт Сервис»</w:t>
            </w:r>
          </w:p>
          <w:p w14:paraId="7C2880E3" w14:textId="0408A5B1" w:rsidR="001B7A15" w:rsidRPr="00BD6F6D" w:rsidRDefault="00E20119" w:rsidP="00E20119">
            <w:pPr>
              <w:rPr>
                <w:lang w:val="ru-RU"/>
              </w:rPr>
            </w:pPr>
            <w:r w:rsidRPr="00E20119">
              <w:rPr>
                <w:lang w:val="ru-RU"/>
              </w:rPr>
              <w:t>Иванов Дмитрий Александрович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3FB2156C" w14:textId="6DC9AB5A" w:rsidR="00C947E2" w:rsidRPr="00BD6F6D" w:rsidRDefault="45EC8997" w:rsidP="02AE2F10">
            <w:pPr>
              <w:pStyle w:val="ad"/>
            </w:pPr>
            <w:r w:rsidRPr="02AE2F10">
              <w:t>ООО «</w:t>
            </w:r>
            <w:r w:rsidR="004B5A83">
              <w:t>Компания</w:t>
            </w:r>
            <w:r w:rsidRPr="02AE2F10">
              <w:t>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02AE2F1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67732B2E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2"/>
      <w:footerReference w:type="default" r:id="rId13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9A22" w14:textId="77777777" w:rsidR="00B561E6" w:rsidRDefault="00B561E6">
      <w:pPr>
        <w:spacing w:after="0" w:line="240" w:lineRule="auto"/>
      </w:pPr>
      <w:r>
        <w:separator/>
      </w:r>
    </w:p>
    <w:p w14:paraId="42C8C026" w14:textId="77777777" w:rsidR="00B561E6" w:rsidRDefault="00B561E6"/>
  </w:endnote>
  <w:endnote w:type="continuationSeparator" w:id="0">
    <w:p w14:paraId="1949EEF1" w14:textId="77777777" w:rsidR="00B561E6" w:rsidRDefault="00B561E6">
      <w:pPr>
        <w:spacing w:after="0" w:line="240" w:lineRule="auto"/>
      </w:pPr>
      <w:r>
        <w:continuationSeparator/>
      </w:r>
    </w:p>
    <w:p w14:paraId="44604707" w14:textId="77777777" w:rsidR="00B561E6" w:rsidRDefault="00B56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FD1D" w14:textId="77777777" w:rsidR="00B561E6" w:rsidRDefault="00B561E6">
      <w:pPr>
        <w:spacing w:after="0" w:line="240" w:lineRule="auto"/>
      </w:pPr>
      <w:r>
        <w:separator/>
      </w:r>
    </w:p>
    <w:p w14:paraId="15024004" w14:textId="77777777" w:rsidR="00B561E6" w:rsidRDefault="00B561E6"/>
  </w:footnote>
  <w:footnote w:type="continuationSeparator" w:id="0">
    <w:p w14:paraId="53D22FC8" w14:textId="77777777" w:rsidR="00B561E6" w:rsidRDefault="00B561E6">
      <w:pPr>
        <w:spacing w:after="0" w:line="240" w:lineRule="auto"/>
      </w:pPr>
      <w:r>
        <w:continuationSeparator/>
      </w:r>
    </w:p>
    <w:p w14:paraId="417FF7A1" w14:textId="77777777" w:rsidR="00B561E6" w:rsidRDefault="00B56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E3103"/>
    <w:rsid w:val="00341031"/>
    <w:rsid w:val="00385855"/>
    <w:rsid w:val="003A6421"/>
    <w:rsid w:val="004518BB"/>
    <w:rsid w:val="004B5A83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B4A0D"/>
    <w:rsid w:val="0081049D"/>
    <w:rsid w:val="00834066"/>
    <w:rsid w:val="008345F5"/>
    <w:rsid w:val="00841DFA"/>
    <w:rsid w:val="0084234D"/>
    <w:rsid w:val="0090053E"/>
    <w:rsid w:val="0090373C"/>
    <w:rsid w:val="00955FF7"/>
    <w:rsid w:val="00965679"/>
    <w:rsid w:val="009B2DE8"/>
    <w:rsid w:val="00A137B1"/>
    <w:rsid w:val="00A61B49"/>
    <w:rsid w:val="00A76363"/>
    <w:rsid w:val="00A8566D"/>
    <w:rsid w:val="00AB17CE"/>
    <w:rsid w:val="00B37CA7"/>
    <w:rsid w:val="00B561E6"/>
    <w:rsid w:val="00BD6F6D"/>
    <w:rsid w:val="00C06B60"/>
    <w:rsid w:val="00C32612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46267C"/>
    <w:rsid w:val="00537182"/>
    <w:rsid w:val="00663C97"/>
    <w:rsid w:val="00694D63"/>
    <w:rsid w:val="00A060B7"/>
    <w:rsid w:val="00A61B49"/>
    <w:rsid w:val="00A76731"/>
    <w:rsid w:val="00C22E1E"/>
    <w:rsid w:val="00DF092A"/>
    <w:rsid w:val="00E16C68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2026-04-16T10:56:00Z</dcterms:created>
  <dcterms:modified xsi:type="dcterms:W3CDTF">2026-04-16T10:56:00Z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